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C4" w:rsidRPr="00B137C4" w:rsidRDefault="00B137C4" w:rsidP="00B137C4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B137C4">
        <w:rPr>
          <w:rFonts w:ascii="Arial" w:hAnsi="Arial" w:cs="Arial"/>
          <w:b/>
          <w:sz w:val="24"/>
          <w:szCs w:val="24"/>
        </w:rPr>
        <w:t>MED2020 HIG Reports</w:t>
      </w:r>
    </w:p>
    <w:p w:rsidR="00B137C4" w:rsidRDefault="00B137C4">
      <w:pPr>
        <w:contextualSpacing/>
        <w:rPr>
          <w:rFonts w:ascii="Arial" w:hAnsi="Arial" w:cs="Arial"/>
          <w:b/>
        </w:rPr>
      </w:pPr>
    </w:p>
    <w:p w:rsidR="00E97AB0" w:rsidRPr="00B05A84" w:rsidRDefault="00B05A84">
      <w:pPr>
        <w:contextualSpacing/>
        <w:rPr>
          <w:rFonts w:ascii="Arial" w:hAnsi="Arial" w:cs="Arial"/>
          <w:b/>
        </w:rPr>
      </w:pPr>
      <w:r w:rsidRPr="00B05A84">
        <w:rPr>
          <w:rFonts w:ascii="Arial" w:hAnsi="Arial" w:cs="Arial"/>
          <w:b/>
        </w:rPr>
        <w:t xml:space="preserve">HIG Atypical Death </w:t>
      </w:r>
      <w:proofErr w:type="spellStart"/>
      <w:r w:rsidRPr="00B05A84">
        <w:rPr>
          <w:rFonts w:ascii="Arial" w:hAnsi="Arial" w:cs="Arial"/>
          <w:b/>
        </w:rPr>
        <w:t>Cases.rpt</w:t>
      </w:r>
      <w:proofErr w:type="spellEnd"/>
    </w:p>
    <w:p w:rsidR="00B05A84" w:rsidRPr="00B05A84" w:rsidRDefault="00B05A84">
      <w:pPr>
        <w:contextualSpacing/>
        <w:rPr>
          <w:rFonts w:ascii="Arial" w:hAnsi="Arial" w:cs="Arial"/>
        </w:rPr>
      </w:pPr>
      <w:r w:rsidRPr="00B05A84">
        <w:rPr>
          <w:rFonts w:ascii="Arial" w:hAnsi="Arial" w:cs="Arial"/>
        </w:rPr>
        <w:t xml:space="preserve">I10_Abstract_And_CMG_VR and I10_Diagnosis_VR - Atypical Death cases (see definition in report). Grouped by Atypical Code. Summaries for cases, </w:t>
      </w:r>
      <w:proofErr w:type="spellStart"/>
      <w:r w:rsidRPr="00B05A84">
        <w:rPr>
          <w:rFonts w:ascii="Arial" w:hAnsi="Arial" w:cs="Arial"/>
        </w:rPr>
        <w:t>AvgHIG</w:t>
      </w:r>
      <w:proofErr w:type="spellEnd"/>
      <w:r w:rsidRPr="00B05A84">
        <w:rPr>
          <w:rFonts w:ascii="Arial" w:hAnsi="Arial" w:cs="Arial"/>
        </w:rPr>
        <w:t xml:space="preserve"> </w:t>
      </w:r>
      <w:proofErr w:type="spellStart"/>
      <w:r w:rsidRPr="00B05A84">
        <w:rPr>
          <w:rFonts w:ascii="Arial" w:hAnsi="Arial" w:cs="Arial"/>
        </w:rPr>
        <w:t>elos</w:t>
      </w:r>
      <w:proofErr w:type="spellEnd"/>
      <w:r w:rsidRPr="00B05A84">
        <w:rPr>
          <w:rFonts w:ascii="Arial" w:hAnsi="Arial" w:cs="Arial"/>
        </w:rPr>
        <w:t xml:space="preserve">, HIG </w:t>
      </w:r>
      <w:proofErr w:type="spellStart"/>
      <w:r w:rsidRPr="00B05A84">
        <w:rPr>
          <w:rFonts w:ascii="Arial" w:hAnsi="Arial" w:cs="Arial"/>
        </w:rPr>
        <w:t>Wghtd</w:t>
      </w:r>
      <w:proofErr w:type="spellEnd"/>
      <w:r w:rsidRPr="00B05A84">
        <w:rPr>
          <w:rFonts w:ascii="Arial" w:hAnsi="Arial" w:cs="Arial"/>
        </w:rPr>
        <w:t xml:space="preserve"> cases </w:t>
      </w:r>
      <w:proofErr w:type="spellStart"/>
      <w:r w:rsidRPr="00B05A84">
        <w:rPr>
          <w:rFonts w:ascii="Arial" w:hAnsi="Arial" w:cs="Arial"/>
        </w:rPr>
        <w:t>adn</w:t>
      </w:r>
      <w:proofErr w:type="spellEnd"/>
      <w:r w:rsidRPr="00B05A84">
        <w:rPr>
          <w:rFonts w:ascii="Arial" w:hAnsi="Arial" w:cs="Arial"/>
        </w:rPr>
        <w:t xml:space="preserve"> HIG </w:t>
      </w:r>
      <w:proofErr w:type="spellStart"/>
      <w:r w:rsidRPr="00B05A84">
        <w:rPr>
          <w:rFonts w:ascii="Arial" w:hAnsi="Arial" w:cs="Arial"/>
        </w:rPr>
        <w:t>Avg</w:t>
      </w:r>
      <w:proofErr w:type="spellEnd"/>
      <w:r w:rsidRPr="00B05A84">
        <w:rPr>
          <w:rFonts w:ascii="Arial" w:hAnsi="Arial" w:cs="Arial"/>
        </w:rPr>
        <w:t xml:space="preserve"> </w:t>
      </w:r>
      <w:proofErr w:type="spellStart"/>
      <w:r w:rsidRPr="00B05A84">
        <w:rPr>
          <w:rFonts w:ascii="Arial" w:hAnsi="Arial" w:cs="Arial"/>
        </w:rPr>
        <w:t>Wghtd</w:t>
      </w:r>
      <w:proofErr w:type="spellEnd"/>
      <w:r w:rsidRPr="00B05A84">
        <w:rPr>
          <w:rFonts w:ascii="Arial" w:hAnsi="Arial" w:cs="Arial"/>
        </w:rPr>
        <w:t xml:space="preserve"> cases</w:t>
      </w:r>
    </w:p>
    <w:p w:rsidR="00B05A84" w:rsidRPr="00B05A84" w:rsidRDefault="00B05A84">
      <w:pPr>
        <w:contextualSpacing/>
        <w:rPr>
          <w:rFonts w:ascii="Arial" w:hAnsi="Arial" w:cs="Arial"/>
        </w:rPr>
      </w:pPr>
    </w:p>
    <w:p w:rsidR="00B05A84" w:rsidRPr="00B05A84" w:rsidRDefault="00B05A84">
      <w:pPr>
        <w:contextualSpacing/>
        <w:rPr>
          <w:rFonts w:ascii="Arial" w:hAnsi="Arial" w:cs="Arial"/>
          <w:b/>
        </w:rPr>
      </w:pPr>
      <w:r w:rsidRPr="00B05A84">
        <w:rPr>
          <w:rFonts w:ascii="Arial" w:hAnsi="Arial" w:cs="Arial"/>
          <w:b/>
        </w:rPr>
        <w:t>HIG CMG with Group Options.rpt</w:t>
      </w:r>
    </w:p>
    <w:p w:rsidR="00C23DBE" w:rsidRPr="00B05A84" w:rsidRDefault="00C23DBE">
      <w:pPr>
        <w:contextualSpacing/>
        <w:rPr>
          <w:rFonts w:ascii="Arial" w:hAnsi="Arial" w:cs="Arial"/>
        </w:rPr>
      </w:pPr>
      <w:r w:rsidRPr="00C23DBE">
        <w:rPr>
          <w:rFonts w:ascii="Arial" w:hAnsi="Arial" w:cs="Arial"/>
        </w:rPr>
        <w:t xml:space="preserve">Using the I10_Abstract_And_CMG, I10_Provider_VR and I10_PatientService_VR.  Summaries showing Total Cases, </w:t>
      </w:r>
      <w:proofErr w:type="spellStart"/>
      <w:r w:rsidRPr="00C23DBE">
        <w:rPr>
          <w:rFonts w:ascii="Arial" w:hAnsi="Arial" w:cs="Arial"/>
        </w:rPr>
        <w:t>AvgLOS</w:t>
      </w:r>
      <w:proofErr w:type="spellEnd"/>
      <w:r w:rsidRPr="00C23DBE">
        <w:rPr>
          <w:rFonts w:ascii="Arial" w:hAnsi="Arial" w:cs="Arial"/>
        </w:rPr>
        <w:t xml:space="preserve">, </w:t>
      </w:r>
      <w:proofErr w:type="spellStart"/>
      <w:r w:rsidRPr="00C23DBE">
        <w:rPr>
          <w:rFonts w:ascii="Arial" w:hAnsi="Arial" w:cs="Arial"/>
        </w:rPr>
        <w:t>Wghtd</w:t>
      </w:r>
      <w:proofErr w:type="spellEnd"/>
      <w:r w:rsidRPr="00C23DBE">
        <w:rPr>
          <w:rFonts w:ascii="Arial" w:hAnsi="Arial" w:cs="Arial"/>
        </w:rPr>
        <w:t xml:space="preserve"> </w:t>
      </w:r>
      <w:proofErr w:type="gramStart"/>
      <w:r w:rsidRPr="00C23DBE">
        <w:rPr>
          <w:rFonts w:ascii="Arial" w:hAnsi="Arial" w:cs="Arial"/>
        </w:rPr>
        <w:t>Cases ,</w:t>
      </w:r>
      <w:proofErr w:type="gramEnd"/>
      <w:r w:rsidRPr="00C23DBE">
        <w:rPr>
          <w:rFonts w:ascii="Arial" w:hAnsi="Arial" w:cs="Arial"/>
        </w:rPr>
        <w:t xml:space="preserve"> </w:t>
      </w:r>
      <w:proofErr w:type="spellStart"/>
      <w:r w:rsidRPr="00C23DBE">
        <w:rPr>
          <w:rFonts w:ascii="Arial" w:hAnsi="Arial" w:cs="Arial"/>
        </w:rPr>
        <w:t>AvgRIW</w:t>
      </w:r>
      <w:proofErr w:type="spellEnd"/>
      <w:r w:rsidRPr="00C23DBE">
        <w:rPr>
          <w:rFonts w:ascii="Arial" w:hAnsi="Arial" w:cs="Arial"/>
        </w:rPr>
        <w:t xml:space="preserve"> including </w:t>
      </w:r>
      <w:proofErr w:type="spellStart"/>
      <w:r w:rsidRPr="00C23DBE">
        <w:rPr>
          <w:rFonts w:ascii="Arial" w:hAnsi="Arial" w:cs="Arial"/>
        </w:rPr>
        <w:t>Avg</w:t>
      </w:r>
      <w:proofErr w:type="spellEnd"/>
      <w:r w:rsidRPr="00C23DBE">
        <w:rPr>
          <w:rFonts w:ascii="Arial" w:hAnsi="Arial" w:cs="Arial"/>
        </w:rPr>
        <w:t xml:space="preserve"> HIG ELOS, HIG </w:t>
      </w:r>
      <w:proofErr w:type="spellStart"/>
      <w:r w:rsidRPr="00C23DBE">
        <w:rPr>
          <w:rFonts w:ascii="Arial" w:hAnsi="Arial" w:cs="Arial"/>
        </w:rPr>
        <w:t>Wghtd</w:t>
      </w:r>
      <w:proofErr w:type="spellEnd"/>
      <w:r w:rsidRPr="00C23DBE">
        <w:rPr>
          <w:rFonts w:ascii="Arial" w:hAnsi="Arial" w:cs="Arial"/>
        </w:rPr>
        <w:t xml:space="preserve"> Cases and Average HIG </w:t>
      </w:r>
      <w:proofErr w:type="spellStart"/>
      <w:r w:rsidRPr="00C23DBE">
        <w:rPr>
          <w:rFonts w:ascii="Arial" w:hAnsi="Arial" w:cs="Arial"/>
        </w:rPr>
        <w:t>Wght</w:t>
      </w:r>
      <w:proofErr w:type="spellEnd"/>
      <w:r w:rsidRPr="00C23DBE">
        <w:rPr>
          <w:rFonts w:ascii="Arial" w:hAnsi="Arial" w:cs="Arial"/>
        </w:rPr>
        <w:t>.  Group Options on Provider Service, HIG Code, Provider Number, Patient Service, Discharge Nursing Location, MCC, CMG or Complexity.</w:t>
      </w:r>
    </w:p>
    <w:p w:rsidR="00B05A84" w:rsidRPr="00B05A84" w:rsidRDefault="00B05A84">
      <w:pPr>
        <w:contextualSpacing/>
        <w:rPr>
          <w:rFonts w:ascii="Arial" w:hAnsi="Arial" w:cs="Arial"/>
        </w:rPr>
      </w:pPr>
    </w:p>
    <w:p w:rsidR="00B05A84" w:rsidRPr="00B05A84" w:rsidRDefault="00B05A84">
      <w:pPr>
        <w:contextualSpacing/>
        <w:rPr>
          <w:rFonts w:ascii="Arial" w:hAnsi="Arial" w:cs="Arial"/>
          <w:b/>
        </w:rPr>
      </w:pPr>
      <w:r w:rsidRPr="00B05A84">
        <w:rPr>
          <w:rFonts w:ascii="Arial" w:hAnsi="Arial" w:cs="Arial"/>
          <w:b/>
        </w:rPr>
        <w:t>HIG Flagged Interventions.rpt</w:t>
      </w:r>
    </w:p>
    <w:p w:rsidR="00B05A84" w:rsidRPr="00B05A84" w:rsidRDefault="00781830" w:rsidP="00781830">
      <w:pPr>
        <w:contextualSpacing/>
        <w:rPr>
          <w:rFonts w:ascii="Arial" w:hAnsi="Arial" w:cs="Arial"/>
        </w:rPr>
      </w:pPr>
      <w:r w:rsidRPr="00781830">
        <w:rPr>
          <w:rFonts w:ascii="Arial" w:hAnsi="Arial" w:cs="Arial"/>
        </w:rPr>
        <w:t>In HIG, the categories of interventions.  These FI are used to identify patients whose cases are more complex and resource-intensive.  Group option to group by Flagged Intervention or HIG Code/Flagged Intervention.</w:t>
      </w:r>
      <w:bookmarkStart w:id="0" w:name="_GoBack"/>
      <w:bookmarkEnd w:id="0"/>
    </w:p>
    <w:sectPr w:rsidR="00B05A84" w:rsidRPr="00B05A84" w:rsidSect="00E97A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C4" w:rsidRDefault="00B137C4" w:rsidP="00B137C4">
      <w:pPr>
        <w:spacing w:after="0" w:line="240" w:lineRule="auto"/>
      </w:pPr>
      <w:r>
        <w:separator/>
      </w:r>
    </w:p>
  </w:endnote>
  <w:endnote w:type="continuationSeparator" w:id="0">
    <w:p w:rsidR="00B137C4" w:rsidRDefault="00B137C4" w:rsidP="00B1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C4" w:rsidRDefault="00B137C4" w:rsidP="00B137C4">
      <w:pPr>
        <w:spacing w:after="0" w:line="240" w:lineRule="auto"/>
      </w:pPr>
      <w:r>
        <w:separator/>
      </w:r>
    </w:p>
  </w:footnote>
  <w:footnote w:type="continuationSeparator" w:id="0">
    <w:p w:rsidR="00B137C4" w:rsidRDefault="00B137C4" w:rsidP="00B1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C4" w:rsidRDefault="00B137C4">
    <w:pPr>
      <w:pStyle w:val="Header"/>
    </w:pPr>
    <w:r>
      <w:t>June 16,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A84"/>
    <w:rsid w:val="000264A7"/>
    <w:rsid w:val="00191380"/>
    <w:rsid w:val="002303CC"/>
    <w:rsid w:val="0039118F"/>
    <w:rsid w:val="00467D6E"/>
    <w:rsid w:val="005F394C"/>
    <w:rsid w:val="005F3D67"/>
    <w:rsid w:val="00660ABF"/>
    <w:rsid w:val="00701B97"/>
    <w:rsid w:val="00781830"/>
    <w:rsid w:val="0092591A"/>
    <w:rsid w:val="00B05A84"/>
    <w:rsid w:val="00B137C4"/>
    <w:rsid w:val="00C23DBE"/>
    <w:rsid w:val="00C915CE"/>
    <w:rsid w:val="00D33205"/>
    <w:rsid w:val="00E97AB0"/>
    <w:rsid w:val="00F20A11"/>
    <w:rsid w:val="00F611A0"/>
    <w:rsid w:val="00F8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FAC7BA-688A-4512-9495-6FC38C18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7C4"/>
  </w:style>
  <w:style w:type="paragraph" w:styleId="Footer">
    <w:name w:val="footer"/>
    <w:basedOn w:val="Normal"/>
    <w:link w:val="FooterChar"/>
    <w:uiPriority w:val="99"/>
    <w:unhideWhenUsed/>
    <w:rsid w:val="00B13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Hobson</cp:lastModifiedBy>
  <cp:revision>6</cp:revision>
  <dcterms:created xsi:type="dcterms:W3CDTF">2012-12-13T21:57:00Z</dcterms:created>
  <dcterms:modified xsi:type="dcterms:W3CDTF">2016-06-29T23:37:00Z</dcterms:modified>
</cp:coreProperties>
</file>